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35" w:rsidRDefault="00981D8C">
      <w:pPr>
        <w:pStyle w:val="Ttulo1"/>
      </w:pPr>
      <w:r>
        <w:t xml:space="preserve">KATISA LORENA ROJAS NOVOA         </w:t>
      </w:r>
    </w:p>
    <w:p w:rsidR="00AF6C35" w:rsidRDefault="00981D8C">
      <w:pPr>
        <w:spacing w:after="0" w:line="237" w:lineRule="auto"/>
        <w:ind w:left="1261" w:right="-15"/>
        <w:jc w:val="center"/>
      </w:pPr>
      <w:r>
        <w:rPr>
          <w:b/>
          <w:sz w:val="24"/>
        </w:rPr>
        <w:t xml:space="preserve">Magister en Marketing - Universidad de Chile </w:t>
      </w:r>
    </w:p>
    <w:p w:rsidR="00AF6C35" w:rsidRDefault="00981D8C">
      <w:pPr>
        <w:spacing w:after="0" w:line="237" w:lineRule="auto"/>
        <w:ind w:left="1261" w:right="1202"/>
        <w:jc w:val="center"/>
      </w:pPr>
      <w:r>
        <w:rPr>
          <w:b/>
          <w:sz w:val="24"/>
        </w:rPr>
        <w:t xml:space="preserve">Diplomado en Gestión </w:t>
      </w:r>
      <w:proofErr w:type="spellStart"/>
      <w:r>
        <w:rPr>
          <w:b/>
          <w:sz w:val="24"/>
        </w:rPr>
        <w:t>Retail</w:t>
      </w:r>
      <w:proofErr w:type="spellEnd"/>
      <w:r>
        <w:rPr>
          <w:b/>
          <w:sz w:val="24"/>
        </w:rPr>
        <w:t xml:space="preserve"> - Universidad Adolfo Ibáñez Ingeniero Industrial – Universidad de Santiago de Chile </w:t>
      </w:r>
    </w:p>
    <w:p w:rsidR="00AF6C35" w:rsidRDefault="00981D8C">
      <w:pPr>
        <w:spacing w:after="0" w:line="240" w:lineRule="auto"/>
        <w:ind w:left="10" w:right="-15"/>
        <w:jc w:val="center"/>
      </w:pPr>
      <w:r>
        <w:rPr>
          <w:b/>
          <w:sz w:val="24"/>
        </w:rPr>
        <w:t xml:space="preserve"> </w:t>
      </w:r>
      <w:r>
        <w:rPr>
          <w:sz w:val="20"/>
        </w:rPr>
        <w:t xml:space="preserve">Teniente Montt Nº 1901, Ñuñoa, Santiago. </w:t>
      </w:r>
    </w:p>
    <w:p w:rsidR="00AF6C35" w:rsidRDefault="00981D8C">
      <w:pPr>
        <w:spacing w:after="0" w:line="240" w:lineRule="auto"/>
        <w:ind w:left="10" w:right="-15"/>
        <w:jc w:val="center"/>
      </w:pPr>
      <w:r>
        <w:rPr>
          <w:sz w:val="20"/>
        </w:rPr>
        <w:t xml:space="preserve">Teléfonos: Celular: 07-6671606 – 09-0201351 </w:t>
      </w:r>
    </w:p>
    <w:p w:rsidR="00AF6C35" w:rsidRDefault="00981D8C">
      <w:pPr>
        <w:spacing w:after="0" w:line="232" w:lineRule="auto"/>
        <w:ind w:left="3132" w:right="2777" w:firstLine="0"/>
        <w:jc w:val="center"/>
      </w:pPr>
      <w:r>
        <w:rPr>
          <w:color w:val="0000FF"/>
          <w:sz w:val="20"/>
          <w:u w:val="single" w:color="0000FF"/>
        </w:rPr>
        <w:t>Katisarojas@gmail.com</w:t>
      </w:r>
      <w:r>
        <w:rPr>
          <w:sz w:val="20"/>
        </w:rPr>
        <w:t xml:space="preserve">  </w:t>
      </w:r>
    </w:p>
    <w:p w:rsidR="00AF6C35" w:rsidRDefault="00981D8C">
      <w:pPr>
        <w:spacing w:after="4" w:line="240" w:lineRule="auto"/>
        <w:ind w:left="0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981D8C" w:rsidRDefault="00981D8C">
      <w:pPr>
        <w:pStyle w:val="Ttulo1"/>
      </w:pPr>
    </w:p>
    <w:p w:rsidR="00AF6C35" w:rsidRDefault="00981D8C">
      <w:pPr>
        <w:pStyle w:val="Ttulo1"/>
      </w:pPr>
      <w:r>
        <w:t xml:space="preserve">RESUMEN </w:t>
      </w:r>
    </w:p>
    <w:p w:rsidR="00AF6C35" w:rsidRDefault="00981D8C">
      <w:pPr>
        <w:spacing w:after="1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AF6C35" w:rsidRDefault="00981D8C">
      <w:r>
        <w:t xml:space="preserve">Ingeniera Industrial con 12 años de experiencia en el área de gestión comercial - </w:t>
      </w:r>
      <w:proofErr w:type="spellStart"/>
      <w:r>
        <w:t>retail</w:t>
      </w:r>
      <w:proofErr w:type="spellEnd"/>
      <w:r>
        <w:t xml:space="preserve"> en empresas nacionales y multinacionales. Reconocida por contar con habilidades de liderazgo, creando ambiente de trabajo basados en la confianza y en el logro de los objetivos de la organización. Amplia capacidad de negociación,  </w:t>
      </w:r>
      <w:proofErr w:type="spellStart"/>
      <w:r>
        <w:t>proactividad</w:t>
      </w:r>
      <w:proofErr w:type="spellEnd"/>
      <w:r>
        <w:t xml:space="preserve">, compromiso y gran capacidad de adaptación a procesos de cambios son mis mayores virtudes. Especial interés en el área Comercial, Compras y Marketing. 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AF6C35" w:rsidRDefault="00981D8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09006" cy="17780"/>
                <wp:effectExtent l="0" t="0" r="0" b="0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6" cy="17780"/>
                          <a:chOff x="0" y="0"/>
                          <a:chExt cx="6009006" cy="17780"/>
                        </a:xfrm>
                      </wpg:grpSpPr>
                      <wps:wsp>
                        <wps:cNvPr id="2600" name="Shape 2600"/>
                        <wps:cNvSpPr/>
                        <wps:spPr>
                          <a:xfrm>
                            <a:off x="0" y="0"/>
                            <a:ext cx="600900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006" h="17780">
                                <a:moveTo>
                                  <a:pt x="0" y="0"/>
                                </a:moveTo>
                                <a:lnTo>
                                  <a:pt x="6009006" y="0"/>
                                </a:lnTo>
                                <a:lnTo>
                                  <a:pt x="600900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BD3BC" id="Group 2118" o:spid="_x0000_s1026" style="width:473.15pt;height:1.4pt;mso-position-horizontal-relative:char;mso-position-vertical-relative:line" coordsize="6009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">
                <v:shape id="Shape 2600" o:spid="_x0000_s1027" style="position:absolute;width:60090;height:177;visibility:visible;mso-wrap-style:square;v-text-anchor:top" coordsize="600900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cOcIA&#10;AADdAAAADwAAAGRycy9kb3ducmV2LnhtbERPTWvCQBC9F/wPywi9iG4MRWx0FREUb7bqocchO01C&#10;s7NhdzTpv3cPhR4f73u9HVyrHhRi49nAfJaBIi69bbgycLsepktQUZAttp7JwC9F2G5GL2ssrO/5&#10;kx4XqVQK4ViggVqkK7SOZU0O48x3xIn79sGhJBgqbQP2Kdy1Os+yhXbYcGqosaN9TeXP5e4MHCUc&#10;8GuiJx/z925XSX/Oj29nY17Hw24FSmiQf/Gf+2QN5Iss7U9v0hP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hw5wgAAAN0AAAAPAAAAAAAAAAAAAAAAAJgCAABkcnMvZG93&#10;bnJldi54bWxQSwUGAAAAAAQABAD1AAAAhwMAAAAA&#10;" path="m,l6009006,r,17780l,17780,,e" fillcolor="black" stroked="f" strokeweight="0">
                  <v:stroke miterlimit="83231f" joinstyle="miter"/>
                  <v:path arrowok="t" textboxrect="0,0,6009006,17780"/>
                </v:shape>
                <w10:anchorlock/>
              </v:group>
            </w:pict>
          </mc:Fallback>
        </mc:AlternateContent>
      </w:r>
    </w:p>
    <w:p w:rsidR="00AF6C35" w:rsidRDefault="00981D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AF6C35" w:rsidRDefault="00981D8C">
      <w:pPr>
        <w:pStyle w:val="Ttulo1"/>
      </w:pPr>
      <w:r>
        <w:t xml:space="preserve">EXPERIENCIA PROFESIONAL </w:t>
      </w:r>
    </w:p>
    <w:p w:rsidR="00AF6C35" w:rsidRDefault="00981D8C">
      <w:pPr>
        <w:spacing w:after="8" w:line="240" w:lineRule="auto"/>
        <w:ind w:left="0" w:firstLine="0"/>
        <w:jc w:val="left"/>
      </w:pPr>
      <w:r>
        <w:t xml:space="preserve"> </w:t>
      </w:r>
    </w:p>
    <w:p w:rsidR="00AF6C35" w:rsidRDefault="00981D8C">
      <w:pPr>
        <w:pStyle w:val="Ttulo2"/>
      </w:pPr>
      <w:r>
        <w:t xml:space="preserve">SMU S.A </w:t>
      </w:r>
      <w:r>
        <w:tab/>
        <w:t xml:space="preserve">JUNIO 2006 - A LA FECHA. </w:t>
      </w:r>
    </w:p>
    <w:p w:rsidR="00AF6C35" w:rsidRDefault="00981D8C">
      <w:pPr>
        <w:spacing w:after="0" w:line="240" w:lineRule="auto"/>
        <w:ind w:left="0" w:firstLine="0"/>
        <w:jc w:val="left"/>
      </w:pPr>
      <w:r>
        <w:t xml:space="preserve"> </w:t>
      </w:r>
    </w:p>
    <w:p w:rsidR="00AF6C35" w:rsidRDefault="00981D8C">
      <w:r>
        <w:t xml:space="preserve">Empresa Multinacional del sector </w:t>
      </w:r>
      <w:proofErr w:type="spellStart"/>
      <w:r>
        <w:t>Retail</w:t>
      </w:r>
      <w:proofErr w:type="spellEnd"/>
      <w:r>
        <w:t xml:space="preserve">, formada de la fusión de supermercados tales como </w:t>
      </w:r>
      <w:proofErr w:type="spellStart"/>
      <w:r>
        <w:t>Unimarc</w:t>
      </w:r>
      <w:proofErr w:type="spellEnd"/>
      <w:r>
        <w:t xml:space="preserve">, </w:t>
      </w:r>
      <w:proofErr w:type="spellStart"/>
      <w:r>
        <w:t>Deca</w:t>
      </w:r>
      <w:proofErr w:type="spellEnd"/>
      <w:r>
        <w:t xml:space="preserve">, </w:t>
      </w:r>
      <w:proofErr w:type="spellStart"/>
      <w:r>
        <w:t>Bryc</w:t>
      </w:r>
      <w:proofErr w:type="spellEnd"/>
      <w:r>
        <w:t xml:space="preserve">, Supermercados del Sur, </w:t>
      </w:r>
      <w:proofErr w:type="spellStart"/>
      <w:r>
        <w:t>Korlaet</w:t>
      </w:r>
      <w:proofErr w:type="spellEnd"/>
      <w:r>
        <w:t xml:space="preserve"> y otras cadenas regionales, conforma una de las Cadenas de Supermercados más importantes del país, presta servicios de Ventas al detalle, con más de 300 Locales a lo largo de Chile y Perú, posee más de 30.000 trabajadores.</w:t>
      </w:r>
      <w:r>
        <w:rPr>
          <w:b/>
        </w:rPr>
        <w:t xml:space="preserve"> </w:t>
      </w:r>
    </w:p>
    <w:p w:rsidR="00AF6C35" w:rsidRDefault="00981D8C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AF6C35" w:rsidRDefault="00981D8C">
      <w:pPr>
        <w:pStyle w:val="Ttulo2"/>
      </w:pPr>
      <w:proofErr w:type="spellStart"/>
      <w:r>
        <w:t>Product</w:t>
      </w:r>
      <w:proofErr w:type="spellEnd"/>
      <w:r>
        <w:t xml:space="preserve"> Manager Marcas Propias (2012 a la fecha): </w:t>
      </w:r>
    </w:p>
    <w:p w:rsidR="00AF6C35" w:rsidRDefault="00981D8C">
      <w:r>
        <w:t xml:space="preserve">Desarrollo y compra de productos MMPP en categorías Aseo Hogar e Higiene Personal de la Gerencia Comercial, cumpliendo exitosamente  por un periodo de 1 año  las metas asignadas por la empresa. </w:t>
      </w:r>
    </w:p>
    <w:p w:rsidR="00AF6C35" w:rsidRDefault="00981D8C">
      <w:pPr>
        <w:spacing w:after="1" w:line="240" w:lineRule="auto"/>
        <w:ind w:left="0" w:firstLine="0"/>
        <w:jc w:val="left"/>
      </w:pPr>
      <w:r>
        <w:t xml:space="preserve"> </w:t>
      </w:r>
    </w:p>
    <w:p w:rsidR="00AF6C35" w:rsidRDefault="00981D8C">
      <w:r>
        <w:t>Responsable de planificar y controlar las siguientes áreas de gestión:</w:t>
      </w:r>
      <w:r>
        <w:rPr>
          <w:sz w:val="20"/>
        </w:rPr>
        <w:t xml:space="preserve"> </w:t>
      </w:r>
    </w:p>
    <w:p w:rsidR="00AF6C35" w:rsidRDefault="00981D8C">
      <w:pPr>
        <w:numPr>
          <w:ilvl w:val="0"/>
          <w:numId w:val="1"/>
        </w:numPr>
        <w:ind w:hanging="132"/>
      </w:pPr>
      <w:r>
        <w:t xml:space="preserve">Negociación y selección proveedores. </w:t>
      </w:r>
    </w:p>
    <w:p w:rsidR="00AF6C35" w:rsidRDefault="00981D8C">
      <w:pPr>
        <w:numPr>
          <w:ilvl w:val="0"/>
          <w:numId w:val="1"/>
        </w:numPr>
        <w:ind w:hanging="132"/>
      </w:pPr>
      <w:proofErr w:type="spellStart"/>
      <w:r>
        <w:t>Analisis</w:t>
      </w:r>
      <w:proofErr w:type="spellEnd"/>
      <w:r>
        <w:t xml:space="preserve"> rentabilidad </w:t>
      </w:r>
    </w:p>
    <w:p w:rsidR="00AF6C35" w:rsidRDefault="00981D8C">
      <w:pPr>
        <w:numPr>
          <w:ilvl w:val="0"/>
          <w:numId w:val="1"/>
        </w:numPr>
        <w:ind w:hanging="132"/>
      </w:pPr>
      <w:r>
        <w:t xml:space="preserve">Desarrollo de productos  </w:t>
      </w:r>
    </w:p>
    <w:p w:rsidR="00AF6C35" w:rsidRDefault="00981D8C">
      <w:pPr>
        <w:numPr>
          <w:ilvl w:val="0"/>
          <w:numId w:val="1"/>
        </w:numPr>
        <w:ind w:hanging="132"/>
      </w:pPr>
      <w:r>
        <w:t xml:space="preserve">Fijación de precios </w:t>
      </w:r>
    </w:p>
    <w:p w:rsidR="00AF6C35" w:rsidRDefault="00981D8C">
      <w:pPr>
        <w:numPr>
          <w:ilvl w:val="0"/>
          <w:numId w:val="1"/>
        </w:numPr>
        <w:ind w:hanging="132"/>
      </w:pPr>
      <w:r>
        <w:t xml:space="preserve">Promoción y Ofertas </w:t>
      </w:r>
    </w:p>
    <w:p w:rsidR="00AF6C35" w:rsidRDefault="00981D8C">
      <w:pPr>
        <w:numPr>
          <w:ilvl w:val="0"/>
          <w:numId w:val="1"/>
        </w:numPr>
        <w:ind w:hanging="132"/>
      </w:pPr>
      <w:r>
        <w:t xml:space="preserve">Abastecimiento de productos </w:t>
      </w:r>
    </w:p>
    <w:p w:rsidR="00AF6C35" w:rsidRDefault="00981D8C">
      <w:pPr>
        <w:spacing w:after="4" w:line="240" w:lineRule="auto"/>
        <w:ind w:left="0" w:firstLine="0"/>
        <w:jc w:val="left"/>
      </w:pPr>
      <w:r>
        <w:t xml:space="preserve"> </w:t>
      </w:r>
    </w:p>
    <w:p w:rsidR="00AF6C35" w:rsidRDefault="00981D8C">
      <w:pPr>
        <w:pStyle w:val="Ttulo2"/>
      </w:pPr>
      <w:r>
        <w:t xml:space="preserve">Administradora de categoría Perfumería (2006 al 2011): </w:t>
      </w:r>
      <w:r>
        <w:tab/>
        <w:t xml:space="preserve"> </w:t>
      </w:r>
    </w:p>
    <w:p w:rsidR="00AF6C35" w:rsidRDefault="00981D8C">
      <w:r>
        <w:t xml:space="preserve">Se desempeña como administradora de la categoría Perfumería de la Gerencia Comercial, cumpliendo exitosamente  por un periodo de 6 años  las metas asignadas por la empresa  en la categoría a  cargo.  </w:t>
      </w:r>
    </w:p>
    <w:p w:rsidR="00AF6C35" w:rsidRDefault="00981D8C">
      <w:pPr>
        <w:spacing w:after="0" w:line="240" w:lineRule="auto"/>
        <w:ind w:left="0" w:firstLine="0"/>
        <w:jc w:val="left"/>
      </w:pPr>
      <w:r>
        <w:t xml:space="preserve"> </w:t>
      </w:r>
    </w:p>
    <w:p w:rsidR="00AF6C35" w:rsidRDefault="00981D8C">
      <w:r>
        <w:t xml:space="preserve">Responsable de planificar y controlar las siguientes áreas de gestión: </w:t>
      </w:r>
    </w:p>
    <w:p w:rsidR="00AF6C35" w:rsidRDefault="00981D8C">
      <w:pPr>
        <w:numPr>
          <w:ilvl w:val="0"/>
          <w:numId w:val="2"/>
        </w:numPr>
        <w:ind w:left="1080" w:hanging="360"/>
      </w:pPr>
      <w:r>
        <w:t xml:space="preserve">Negociación con proveedores </w:t>
      </w:r>
    </w:p>
    <w:p w:rsidR="00AF6C35" w:rsidRDefault="00981D8C">
      <w:pPr>
        <w:numPr>
          <w:ilvl w:val="0"/>
          <w:numId w:val="2"/>
        </w:numPr>
        <w:ind w:left="1080" w:hanging="360"/>
      </w:pPr>
      <w:proofErr w:type="spellStart"/>
      <w:r>
        <w:t>Administracion</w:t>
      </w:r>
      <w:proofErr w:type="spellEnd"/>
      <w:r>
        <w:t xml:space="preserve"> y Análisis de Surtido </w:t>
      </w:r>
    </w:p>
    <w:p w:rsidR="00AF6C35" w:rsidRDefault="00981D8C">
      <w:pPr>
        <w:numPr>
          <w:ilvl w:val="0"/>
          <w:numId w:val="2"/>
        </w:numPr>
        <w:ind w:left="1080" w:hanging="360"/>
      </w:pPr>
      <w:r>
        <w:t xml:space="preserve">Fijación de precio  </w:t>
      </w:r>
    </w:p>
    <w:p w:rsidR="00AF6C35" w:rsidRDefault="00981D8C">
      <w:pPr>
        <w:numPr>
          <w:ilvl w:val="0"/>
          <w:numId w:val="2"/>
        </w:numPr>
        <w:ind w:left="1080" w:hanging="360"/>
      </w:pPr>
      <w:r>
        <w:t xml:space="preserve">Promoción y Ofertas  </w:t>
      </w:r>
    </w:p>
    <w:p w:rsidR="00AF6C35" w:rsidRDefault="00981D8C">
      <w:pPr>
        <w:numPr>
          <w:ilvl w:val="0"/>
          <w:numId w:val="2"/>
        </w:numPr>
        <w:ind w:left="1080" w:hanging="360"/>
      </w:pPr>
      <w:r>
        <w:t>Abastecimiento de productos</w:t>
      </w:r>
      <w:r>
        <w:rPr>
          <w:b/>
        </w:rPr>
        <w:t xml:space="preserve">.  </w:t>
      </w:r>
      <w:r>
        <w:t xml:space="preserve">  </w:t>
      </w:r>
    </w:p>
    <w:p w:rsidR="00AF6C35" w:rsidRDefault="00981D8C">
      <w:pPr>
        <w:spacing w:after="12" w:line="240" w:lineRule="auto"/>
        <w:ind w:left="360" w:firstLine="0"/>
        <w:jc w:val="left"/>
      </w:pPr>
      <w:r>
        <w:t xml:space="preserve"> </w:t>
      </w:r>
    </w:p>
    <w:p w:rsidR="00AF6C35" w:rsidRDefault="00981D8C">
      <w:pPr>
        <w:pStyle w:val="Ttulo2"/>
      </w:pPr>
      <w:r>
        <w:lastRenderedPageBreak/>
        <w:t xml:space="preserve">Comercial </w:t>
      </w:r>
      <w:proofErr w:type="spellStart"/>
      <w:r>
        <w:t>Eccsa</w:t>
      </w:r>
      <w:proofErr w:type="spellEnd"/>
      <w:r>
        <w:t xml:space="preserve"> S.A (RIPLEY) JULIO 2001-OCTUBRE 2005. </w:t>
      </w:r>
    </w:p>
    <w:p w:rsidR="00AF6C35" w:rsidRDefault="00981D8C">
      <w:r>
        <w:t xml:space="preserve">Empresa Multinacional del sector </w:t>
      </w:r>
      <w:proofErr w:type="spellStart"/>
      <w:r>
        <w:t>Retail</w:t>
      </w:r>
      <w:proofErr w:type="spellEnd"/>
      <w:r>
        <w:t xml:space="preserve">, es una </w:t>
      </w:r>
      <w:proofErr w:type="spellStart"/>
      <w:r>
        <w:t>del</w:t>
      </w:r>
      <w:proofErr w:type="spellEnd"/>
      <w:r>
        <w:t xml:space="preserve"> las Cadenas de </w:t>
      </w:r>
      <w:proofErr w:type="spellStart"/>
      <w:r>
        <w:t>Multitiendas</w:t>
      </w:r>
      <w:proofErr w:type="spellEnd"/>
      <w:r>
        <w:t xml:space="preserve"> más importantes del país, presta servicios de Ventas por Departamentos,  en la actualidad cuenta con </w:t>
      </w:r>
      <w:proofErr w:type="spellStart"/>
      <w:r>
        <w:t>mas</w:t>
      </w:r>
      <w:proofErr w:type="spellEnd"/>
      <w:r>
        <w:t xml:space="preserve"> de 30 sucursales a lo largo de Chile, 2  en Perú y con </w:t>
      </w:r>
      <w:proofErr w:type="spellStart"/>
      <w:r>
        <w:t>mas</w:t>
      </w:r>
      <w:proofErr w:type="spellEnd"/>
      <w:r>
        <w:t xml:space="preserve"> de 6.000 trabajadores.</w:t>
      </w:r>
      <w:r>
        <w:rPr>
          <w:b/>
        </w:rPr>
        <w:t xml:space="preserve"> </w:t>
      </w:r>
    </w:p>
    <w:p w:rsidR="00AF6C35" w:rsidRDefault="00981D8C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AF6C35" w:rsidRDefault="00981D8C">
      <w:pPr>
        <w:pStyle w:val="Ttulo2"/>
      </w:pPr>
      <w:r>
        <w:t xml:space="preserve">Supervisora Comercial: </w:t>
      </w:r>
      <w:r>
        <w:tab/>
        <w:t xml:space="preserve"> </w:t>
      </w:r>
    </w:p>
    <w:p w:rsidR="00AF6C35" w:rsidRDefault="00981D8C">
      <w:r>
        <w:t xml:space="preserve">Se desempeña en Sucursal Ripley La Serena como Jefa de Departamentos cumpliendo exitosamente  por un periodo de 4 años  metas asignadas por la empresa.  </w:t>
      </w:r>
    </w:p>
    <w:p w:rsidR="00AF6C35" w:rsidRDefault="00981D8C">
      <w:pPr>
        <w:ind w:right="3257"/>
      </w:pPr>
      <w:r>
        <w:t xml:space="preserve">Responsable de planificar  y controlar las siguientes áreas de gestión: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Administración del producto y RRHH. 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>Administración visual-</w:t>
      </w:r>
      <w:proofErr w:type="spellStart"/>
      <w:r>
        <w:t>merchandising</w:t>
      </w:r>
      <w:proofErr w:type="spellEnd"/>
      <w:r>
        <w:t xml:space="preserve">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Administración de mermas.  </w:t>
      </w:r>
    </w:p>
    <w:p w:rsidR="00AF6C35" w:rsidRDefault="00981D8C"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Administración  bodega e insumos. </w:t>
      </w:r>
    </w:p>
    <w:p w:rsidR="00AF6C35" w:rsidRDefault="00981D8C">
      <w:pPr>
        <w:spacing w:after="3" w:line="240" w:lineRule="auto"/>
        <w:ind w:left="0" w:firstLine="0"/>
        <w:jc w:val="left"/>
      </w:pPr>
      <w:r>
        <w:t xml:space="preserve"> </w:t>
      </w:r>
    </w:p>
    <w:p w:rsidR="00AF6C35" w:rsidRDefault="00981D8C">
      <w:pPr>
        <w:pStyle w:val="Ttulo1"/>
      </w:pPr>
      <w:r>
        <w:t xml:space="preserve">ESTUDIOS </w:t>
      </w:r>
    </w:p>
    <w:p w:rsidR="00AF6C35" w:rsidRDefault="00981D8C">
      <w:pPr>
        <w:spacing w:after="6" w:line="240" w:lineRule="auto"/>
        <w:ind w:left="0" w:firstLine="0"/>
        <w:jc w:val="left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AF6C35" w:rsidRDefault="00981D8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09006" cy="17780"/>
                <wp:effectExtent l="0" t="0" r="0" b="0"/>
                <wp:docPr id="2357" name="Group 2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6" cy="17780"/>
                          <a:chOff x="0" y="0"/>
                          <a:chExt cx="6009006" cy="17780"/>
                        </a:xfrm>
                      </wpg:grpSpPr>
                      <wps:wsp>
                        <wps:cNvPr id="2606" name="Shape 2606"/>
                        <wps:cNvSpPr/>
                        <wps:spPr>
                          <a:xfrm>
                            <a:off x="0" y="0"/>
                            <a:ext cx="600900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006" h="17780">
                                <a:moveTo>
                                  <a:pt x="0" y="0"/>
                                </a:moveTo>
                                <a:lnTo>
                                  <a:pt x="6009006" y="0"/>
                                </a:lnTo>
                                <a:lnTo>
                                  <a:pt x="600900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20AA4" id="Group 2357" o:spid="_x0000_s1026" style="width:473.15pt;height:1.4pt;mso-position-horizontal-relative:char;mso-position-vertical-relative:line" coordsize="6009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">
                <v:shape id="Shape 2606" o:spid="_x0000_s1027" style="position:absolute;width:60090;height:177;visibility:visible;mso-wrap-style:square;v-text-anchor:top" coordsize="600900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h1sUA&#10;AADdAAAADwAAAGRycy9kb3ducmV2LnhtbESPQWvCQBSE70L/w/IEL6IbQwk1dRUpKL1ZbQ89PrKv&#10;STD7Nuw+Tfrvu4VCj8PMfMNsdqPr1J1CbD0bWC0zUMSVty3XBj7eD4snUFGQLXaeycA3RdhtHyYb&#10;LK0f+Ez3i9QqQTiWaKAR6UutY9WQw7j0PXHyvnxwKEmGWtuAQ4K7TudZVmiHLaeFBnt6aai6Xm7O&#10;wFHCAT/nev62Wvf7WoZTfnw8GTObjvtnUEKj/If/2q/WQF5kBfy+SU9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yHWxQAAAN0AAAAPAAAAAAAAAAAAAAAAAJgCAABkcnMv&#10;ZG93bnJldi54bWxQSwUGAAAAAAQABAD1AAAAigMAAAAA&#10;" path="m,l6009006,r,17780l,17780,,e" fillcolor="black" stroked="f" strokeweight="0">
                  <v:stroke miterlimit="83231f" joinstyle="miter"/>
                  <v:path arrowok="t" textboxrect="0,0,6009006,17780"/>
                </v:shape>
                <w10:anchorlock/>
              </v:group>
            </w:pict>
          </mc:Fallback>
        </mc:AlternateContent>
      </w:r>
    </w:p>
    <w:p w:rsidR="00AF6C35" w:rsidRDefault="00981D8C">
      <w:pPr>
        <w:spacing w:after="0" w:line="240" w:lineRule="auto"/>
        <w:ind w:left="0" w:firstLine="0"/>
        <w:jc w:val="left"/>
      </w:pPr>
      <w:r>
        <w:t xml:space="preserve"> </w:t>
      </w:r>
    </w:p>
    <w:p w:rsidR="00AF6C35" w:rsidRDefault="00981D8C">
      <w:pPr>
        <w:numPr>
          <w:ilvl w:val="0"/>
          <w:numId w:val="3"/>
        </w:numPr>
        <w:ind w:hanging="348"/>
      </w:pPr>
      <w:r>
        <w:t xml:space="preserve">Magister en Marketing , Universidad de Chile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84024">
        <w:t xml:space="preserve">             </w:t>
      </w:r>
      <w:bookmarkStart w:id="0" w:name="_GoBack"/>
      <w:bookmarkEnd w:id="0"/>
      <w:r>
        <w:t xml:space="preserve">2012 </w:t>
      </w:r>
    </w:p>
    <w:p w:rsidR="00AF6C35" w:rsidRDefault="00981D8C">
      <w:pPr>
        <w:spacing w:after="1" w:line="240" w:lineRule="auto"/>
        <w:ind w:left="0" w:firstLine="0"/>
        <w:jc w:val="left"/>
      </w:pPr>
      <w:r>
        <w:t xml:space="preserve"> </w:t>
      </w:r>
    </w:p>
    <w:p w:rsidR="00AF6C35" w:rsidRDefault="00981D8C">
      <w:pPr>
        <w:numPr>
          <w:ilvl w:val="0"/>
          <w:numId w:val="3"/>
        </w:numPr>
        <w:ind w:hanging="348"/>
      </w:pPr>
      <w:r>
        <w:t xml:space="preserve">Diplomado en Gestión </w:t>
      </w:r>
      <w:proofErr w:type="spellStart"/>
      <w:r>
        <w:t>Retail</w:t>
      </w:r>
      <w:proofErr w:type="spellEnd"/>
      <w:r>
        <w:t xml:space="preserve">, Universidad Adolfo Ibáñez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2011 </w:t>
      </w:r>
    </w:p>
    <w:p w:rsidR="00AF6C35" w:rsidRDefault="00981D8C">
      <w:pPr>
        <w:spacing w:after="0" w:line="240" w:lineRule="auto"/>
        <w:ind w:left="708" w:firstLine="0"/>
        <w:jc w:val="left"/>
      </w:pPr>
      <w:r>
        <w:t xml:space="preserve"> </w:t>
      </w:r>
    </w:p>
    <w:p w:rsidR="00AF6C35" w:rsidRDefault="00981D8C">
      <w:pPr>
        <w:numPr>
          <w:ilvl w:val="0"/>
          <w:numId w:val="3"/>
        </w:numPr>
        <w:ind w:hanging="348"/>
      </w:pPr>
      <w:r>
        <w:t xml:space="preserve">Ingeniería en Ejecución Industrial Universidad de Chile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1999 </w:t>
      </w:r>
    </w:p>
    <w:p w:rsidR="00AF6C35" w:rsidRDefault="00981D8C">
      <w:pPr>
        <w:spacing w:after="11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981D8C" w:rsidRDefault="00981D8C">
      <w:pPr>
        <w:pStyle w:val="Ttulo1"/>
      </w:pPr>
    </w:p>
    <w:p w:rsidR="00AF6C35" w:rsidRDefault="00981D8C">
      <w:pPr>
        <w:pStyle w:val="Ttulo1"/>
      </w:pPr>
      <w:r>
        <w:t xml:space="preserve">OTROS CONOCIMIENTOS </w:t>
      </w:r>
    </w:p>
    <w:p w:rsidR="00AF6C35" w:rsidRDefault="00981D8C">
      <w:pPr>
        <w:spacing w:after="6" w:line="240" w:lineRule="auto"/>
        <w:ind w:left="0" w:firstLine="0"/>
        <w:jc w:val="left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AF6C35" w:rsidRDefault="00981D8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09006" cy="17780"/>
                <wp:effectExtent l="0" t="0" r="0" b="0"/>
                <wp:docPr id="2358" name="Group 2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6" cy="17780"/>
                          <a:chOff x="0" y="0"/>
                          <a:chExt cx="6009006" cy="17780"/>
                        </a:xfrm>
                      </wpg:grpSpPr>
                      <wps:wsp>
                        <wps:cNvPr id="2607" name="Shape 2607"/>
                        <wps:cNvSpPr/>
                        <wps:spPr>
                          <a:xfrm>
                            <a:off x="0" y="0"/>
                            <a:ext cx="600900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006" h="17780">
                                <a:moveTo>
                                  <a:pt x="0" y="0"/>
                                </a:moveTo>
                                <a:lnTo>
                                  <a:pt x="6009006" y="0"/>
                                </a:lnTo>
                                <a:lnTo>
                                  <a:pt x="600900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391B1" id="Group 2358" o:spid="_x0000_s1026" style="width:473.15pt;height:1.4pt;mso-position-horizontal-relative:char;mso-position-vertical-relative:line" coordsize="6009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">
                <v:shape id="Shape 2607" o:spid="_x0000_s1027" style="position:absolute;width:60090;height:177;visibility:visible;mso-wrap-style:square;v-text-anchor:top" coordsize="600900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ETcUA&#10;AADdAAAADwAAAGRycy9kb3ducmV2LnhtbESPQWvCQBSE74X+h+UVehHdGIq1qauIoHizWg8eH9nX&#10;JDT7Nuw+Tfrv3UKhx2FmvmEWq8G16kYhNp4NTCcZKOLS24YrA+fP7XgOKgqyxdYzGfihCKvl48MC&#10;C+t7PtLtJJVKEI4FGqhFukLrWNbkME58R5y8Lx8cSpKh0jZgn+Cu1XmWzbTDhtNCjR1taiq/T1dn&#10;YCdhi5eRHn1M37p1Jf0h370cjHl+GtbvoIQG+Q//tffWQD7LXuH3TXoC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4RNxQAAAN0AAAAPAAAAAAAAAAAAAAAAAJgCAABkcnMv&#10;ZG93bnJldi54bWxQSwUGAAAAAAQABAD1AAAAigMAAAAA&#10;" path="m,l6009006,r,17780l,17780,,e" fillcolor="black" stroked="f" strokeweight="0">
                  <v:stroke miterlimit="83231f" joinstyle="miter"/>
                  <v:path arrowok="t" textboxrect="0,0,6009006,17780"/>
                </v:shape>
                <w10:anchorlock/>
              </v:group>
            </w:pict>
          </mc:Fallback>
        </mc:AlternateContent>
      </w:r>
    </w:p>
    <w:p w:rsidR="00AF6C35" w:rsidRDefault="00981D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AF6C35" w:rsidRDefault="00981D8C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AF6C35" w:rsidRDefault="00981D8C">
      <w:pPr>
        <w:numPr>
          <w:ilvl w:val="0"/>
          <w:numId w:val="4"/>
        </w:numPr>
        <w:ind w:hanging="360"/>
      </w:pPr>
      <w:r>
        <w:t xml:space="preserve">Manejo de PC a nivel usuario, Microsoft Word, Excel, </w:t>
      </w:r>
      <w:proofErr w:type="spellStart"/>
      <w:r>
        <w:t>Power</w:t>
      </w:r>
      <w:proofErr w:type="spellEnd"/>
      <w:r>
        <w:t xml:space="preserve"> Point y Access. </w:t>
      </w:r>
    </w:p>
    <w:p w:rsidR="00AF6C35" w:rsidRDefault="00981D8C">
      <w:pPr>
        <w:numPr>
          <w:ilvl w:val="0"/>
          <w:numId w:val="4"/>
        </w:numPr>
        <w:ind w:hanging="360"/>
      </w:pPr>
      <w:r>
        <w:t xml:space="preserve">Manejo de sistemas contables, financieros y de bases de datos como: SAP, SQL Plus y </w:t>
      </w:r>
      <w:proofErr w:type="spellStart"/>
      <w:r>
        <w:t>Quest</w:t>
      </w:r>
      <w:proofErr w:type="spellEnd"/>
      <w:r>
        <w:t xml:space="preserve">. </w:t>
      </w:r>
    </w:p>
    <w:p w:rsidR="00AF6C35" w:rsidRDefault="00981D8C">
      <w:pPr>
        <w:numPr>
          <w:ilvl w:val="0"/>
          <w:numId w:val="4"/>
        </w:numPr>
        <w:ind w:hanging="360"/>
      </w:pPr>
      <w:r>
        <w:t xml:space="preserve">Inglés Medio.  </w:t>
      </w:r>
    </w:p>
    <w:p w:rsidR="00981D8C" w:rsidRDefault="00981D8C">
      <w:pPr>
        <w:spacing w:after="0" w:line="240" w:lineRule="auto"/>
        <w:ind w:left="832" w:firstLine="0"/>
        <w:jc w:val="left"/>
      </w:pPr>
      <w:r>
        <w:t xml:space="preserve"> </w:t>
      </w:r>
      <w:r>
        <w:tab/>
        <w:t xml:space="preserve"> </w:t>
      </w:r>
      <w:r>
        <w:tab/>
      </w:r>
    </w:p>
    <w:p w:rsidR="00981D8C" w:rsidRDefault="00981D8C" w:rsidP="00981D8C">
      <w:pPr>
        <w:pStyle w:val="Ttulo1"/>
      </w:pPr>
      <w:r>
        <w:t>REFERENCIAS</w:t>
      </w:r>
    </w:p>
    <w:p w:rsidR="00981D8C" w:rsidRDefault="00981D8C" w:rsidP="00981D8C">
      <w:pPr>
        <w:spacing w:after="6" w:line="240" w:lineRule="auto"/>
        <w:ind w:left="0" w:firstLine="0"/>
        <w:jc w:val="left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981D8C" w:rsidRDefault="00981D8C" w:rsidP="00981D8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513783" wp14:editId="3BCBA02A">
                <wp:extent cx="6009006" cy="17780"/>
                <wp:effectExtent l="0" t="0" r="0" b="0"/>
                <wp:docPr id="1" name="Group 2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6" cy="17780"/>
                          <a:chOff x="0" y="0"/>
                          <a:chExt cx="6009006" cy="17780"/>
                        </a:xfrm>
                      </wpg:grpSpPr>
                      <wps:wsp>
                        <wps:cNvPr id="2" name="Shape 2607"/>
                        <wps:cNvSpPr/>
                        <wps:spPr>
                          <a:xfrm>
                            <a:off x="0" y="0"/>
                            <a:ext cx="600900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006" h="17780">
                                <a:moveTo>
                                  <a:pt x="0" y="0"/>
                                </a:moveTo>
                                <a:lnTo>
                                  <a:pt x="6009006" y="0"/>
                                </a:lnTo>
                                <a:lnTo>
                                  <a:pt x="600900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4CC88" id="Group 2358" o:spid="_x0000_s1026" style="width:473.15pt;height:1.4pt;mso-position-horizontal-relative:char;mso-position-vertical-relative:line" coordsize="6009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">
                <v:shape id="Shape 2607" o:spid="_x0000_s1027" style="position:absolute;width:60090;height:177;visibility:visible;mso-wrap-style:square;v-text-anchor:top" coordsize="600900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gi8IA&#10;AADaAAAADwAAAGRycy9kb3ducmV2LnhtbESPQWvCQBSE74X+h+UVvIhuDKXU6CpSUHrTag8eH9ln&#10;Esy+DbuvJv77bkHocZiZb5jlenCtulGIjWcDs2kGirj0tuHKwPdpO3kHFQXZYuuZDNwpwnr1/LTE&#10;wvqev+h2lEolCMcCDdQiXaF1LGtyGKe+I07exQeHkmSotA3YJ7hrdZ5lb9phw2mhxo4+aiqvxx9n&#10;YCdhi+exHh9m825TSb/Pd697Y0Yvw2YBSmiQ//Cj/WkN5PB3Jd0A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SCLwgAAANoAAAAPAAAAAAAAAAAAAAAAAJgCAABkcnMvZG93&#10;bnJldi54bWxQSwUGAAAAAAQABAD1AAAAhwMAAAAA&#10;" path="m,l6009006,r,17780l,17780,,e" fillcolor="black" stroked="f" strokeweight="0">
                  <v:stroke miterlimit="83231f" joinstyle="miter"/>
                  <v:path arrowok="t" textboxrect="0,0,6009006,17780"/>
                </v:shape>
                <w10:anchorlock/>
              </v:group>
            </w:pict>
          </mc:Fallback>
        </mc:AlternateContent>
      </w:r>
    </w:p>
    <w:p w:rsidR="00981D8C" w:rsidRDefault="00981D8C" w:rsidP="00981D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981D8C" w:rsidRDefault="00981D8C" w:rsidP="00981D8C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981D8C" w:rsidRDefault="00981D8C">
      <w:pPr>
        <w:spacing w:after="0" w:line="240" w:lineRule="auto"/>
        <w:ind w:left="832" w:firstLine="0"/>
        <w:jc w:val="left"/>
      </w:pPr>
    </w:p>
    <w:p w:rsidR="00AF6C35" w:rsidRDefault="00981D8C">
      <w:pPr>
        <w:spacing w:after="0" w:line="240" w:lineRule="auto"/>
        <w:ind w:left="832" w:firstLine="0"/>
        <w:jc w:val="left"/>
      </w:pPr>
      <w:r>
        <w:t xml:space="preserve"> </w:t>
      </w:r>
    </w:p>
    <w:p w:rsidR="00AF6C35" w:rsidRDefault="00981D8C">
      <w:r>
        <w:t xml:space="preserve">Jaime </w:t>
      </w:r>
      <w:proofErr w:type="spellStart"/>
      <w:r>
        <w:t>Borquez</w:t>
      </w:r>
      <w:proofErr w:type="spellEnd"/>
      <w:r>
        <w:t xml:space="preserve"> B. </w:t>
      </w:r>
      <w:r>
        <w:tab/>
        <w:t xml:space="preserve">        Gerente de </w:t>
      </w:r>
      <w:proofErr w:type="spellStart"/>
      <w:r>
        <w:t>Retail</w:t>
      </w:r>
      <w:proofErr w:type="spellEnd"/>
      <w:r>
        <w:t xml:space="preserve"> Formato </w:t>
      </w:r>
      <w:r>
        <w:tab/>
        <w:t xml:space="preserve">                                            9-6444250 </w:t>
      </w:r>
    </w:p>
    <w:p w:rsidR="00AF6C35" w:rsidRDefault="00981D8C">
      <w:pPr>
        <w:ind w:left="2387"/>
      </w:pPr>
      <w:r>
        <w:t xml:space="preserve">   </w:t>
      </w:r>
      <w:proofErr w:type="spellStart"/>
      <w:r>
        <w:t>Construmart</w:t>
      </w:r>
      <w:proofErr w:type="spellEnd"/>
      <w:r>
        <w:t xml:space="preserve">  </w:t>
      </w:r>
      <w:r>
        <w:tab/>
        <w:t xml:space="preserve">                                      jaime.borquez@construmart.cl </w:t>
      </w:r>
    </w:p>
    <w:p w:rsidR="00AF6C35" w:rsidRDefault="00981D8C">
      <w:pPr>
        <w:ind w:left="2387"/>
      </w:pPr>
      <w:r>
        <w:t xml:space="preserve">   </w:t>
      </w:r>
      <w:proofErr w:type="gramStart"/>
      <w:r>
        <w:t>( Ex</w:t>
      </w:r>
      <w:proofErr w:type="gramEnd"/>
      <w:r>
        <w:t xml:space="preserve"> Gerente General Formato </w:t>
      </w:r>
    </w:p>
    <w:p w:rsidR="00AF6C35" w:rsidRDefault="00981D8C">
      <w:pPr>
        <w:ind w:left="2387"/>
      </w:pPr>
      <w:r>
        <w:t xml:space="preserve">   </w:t>
      </w:r>
      <w:proofErr w:type="spellStart"/>
      <w:r>
        <w:t>Unimarc</w:t>
      </w:r>
      <w:proofErr w:type="spellEnd"/>
      <w:r>
        <w:t xml:space="preserve">) </w:t>
      </w:r>
    </w:p>
    <w:p w:rsidR="00981D8C" w:rsidRDefault="00981D8C" w:rsidP="00981D8C">
      <w:pPr>
        <w:ind w:left="0" w:right="337" w:firstLine="0"/>
      </w:pPr>
    </w:p>
    <w:p w:rsidR="00981D8C" w:rsidRDefault="00981D8C" w:rsidP="00981D8C">
      <w:pPr>
        <w:ind w:left="0" w:right="337" w:firstLine="0"/>
      </w:pPr>
      <w:r>
        <w:t xml:space="preserve">Petar </w:t>
      </w:r>
      <w:proofErr w:type="spellStart"/>
      <w:r>
        <w:t>Rendic</w:t>
      </w:r>
      <w:proofErr w:type="spellEnd"/>
      <w:r>
        <w:t xml:space="preserve"> F.                      Gerente PGC                                                                               7-4323204   </w:t>
      </w:r>
    </w:p>
    <w:p w:rsidR="00AF6C35" w:rsidRDefault="00981D8C" w:rsidP="00981D8C">
      <w:pPr>
        <w:ind w:left="0" w:right="337" w:firstLine="0"/>
      </w:pPr>
      <w:r>
        <w:t xml:space="preserve">                                                                                                                                    prendic@unimarc.cl                                                                                                                                   </w:t>
      </w:r>
    </w:p>
    <w:sectPr w:rsidR="00AF6C35">
      <w:pgSz w:w="12240" w:h="15840"/>
      <w:pgMar w:top="1421" w:right="1410" w:bottom="135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65CC"/>
    <w:multiLevelType w:val="hybridMultilevel"/>
    <w:tmpl w:val="FFAE65C4"/>
    <w:lvl w:ilvl="0" w:tplc="744294D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69AC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C2EE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6D0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CB7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4CE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A0EB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A1A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2D0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AB25CC"/>
    <w:multiLevelType w:val="hybridMultilevel"/>
    <w:tmpl w:val="681A4F12"/>
    <w:lvl w:ilvl="0" w:tplc="E5C40EF0">
      <w:start w:val="1"/>
      <w:numFmt w:val="bullet"/>
      <w:lvlText w:val="•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2FC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41D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E282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AB3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2CB0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A90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EAC2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E1D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93255B"/>
    <w:multiLevelType w:val="hybridMultilevel"/>
    <w:tmpl w:val="8E689F0A"/>
    <w:lvl w:ilvl="0" w:tplc="DC4E17F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08FC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9692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430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021B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E7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40A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A3D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CA47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2C5D8B"/>
    <w:multiLevelType w:val="hybridMultilevel"/>
    <w:tmpl w:val="CA863012"/>
    <w:lvl w:ilvl="0" w:tplc="8DA6AB0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B4F21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8075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2D61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69F9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5AA53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052F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0880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B2583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35"/>
    <w:rsid w:val="00981D8C"/>
    <w:rsid w:val="00AF6C35"/>
    <w:rsid w:val="00F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8E7458C-95C4-4DE1-A91F-0262A252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 w:line="240" w:lineRule="auto"/>
      <w:ind w:left="-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Katisa rojas</dc:creator>
  <cp:keywords/>
  <cp:lastModifiedBy>Katisa rojas</cp:lastModifiedBy>
  <cp:revision>2</cp:revision>
  <dcterms:created xsi:type="dcterms:W3CDTF">2013-05-28T04:18:00Z</dcterms:created>
  <dcterms:modified xsi:type="dcterms:W3CDTF">2013-05-28T04:18:00Z</dcterms:modified>
</cp:coreProperties>
</file>